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E" w:rsidRPr="00E5531F" w:rsidRDefault="00C80C9C" w:rsidP="00E5531F">
      <w:pPr>
        <w:shd w:val="clear" w:color="auto" w:fill="F5F5F5"/>
        <w:spacing w:after="0" w:line="38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Scenariusz zajęć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Temat kompleksowy: Mali artyści.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Treści z podstawy programowej: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Dziecko wykazuje zainteresowanie malarstwem, rzeźbą i architekturą (także architekturą zieleni i architekturą wnętrz)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Temat dnia: W pracowni malarskiej.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Cele ogólne: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Zapoznanie z pojęciami : muzeum sztuki, galeria, portret, pejzaż.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Pobudzenie zainteresowania malarstwem.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Grupowanie obiektów.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Ćwiczenie spostrzegawczości.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Cele szczegółowe: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Dziecko rozróżnia takie pojęcia jak muzeum sztuki, galeria, portret, pejzaż.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Dziecko wymienia przedmioty, które znajdują się w pracowni malarza.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Dziecko grupuje obiekty w sensowny sposób np. pędzle razem, osobno ramy itp. lub ze względu na wielkość: małe pędzle i ramki razem, duże tworzą kolejny zbiór itd.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Dziecko ustala równoliczność dwóch zbiorów oraz mierzy przedmioty za pomocą np. patyczków.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 xml:space="preserve">Dziecko potrafi dokładnie patrzeć i ułożyć obraz z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rozsy</w:t>
      </w:r>
      <w:r>
        <w:rPr>
          <w:rFonts w:ascii="Arial" w:eastAsia="Times New Roman" w:hAnsi="Arial" w:cs="Arial"/>
          <w:color w:val="000000"/>
          <w:sz w:val="20"/>
          <w:szCs w:val="20"/>
        </w:rPr>
        <w:t>panki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Czas realizacji: 1 dzień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br/>
        <w:t>Środki dydaktyczne: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br/>
        <w:t xml:space="preserve"> Podkład malarski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, farby akrylowe/plak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t>atowe, kubeczki na farbę, ołówek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br/>
        <w:t>Pędzle, sztaluga, ramka, fartuszek, palety, farby,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płótno, szkicownik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 xml:space="preserve">Płyta CD z muzyką „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Orchestersuite</w:t>
      </w:r>
      <w:proofErr w:type="spellEnd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. 2 –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Badinerie”,pacynka</w:t>
      </w:r>
      <w:proofErr w:type="spellEnd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Ilustracje i podpisy do pojęć: muzeum sztuki, galeria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t>, portret, pejzaż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br/>
        <w:t xml:space="preserve"> wstążki,  pocięty  obrazek,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kart</w:t>
      </w:r>
      <w:r w:rsidR="00A95A9D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pracy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Przebieg zajęć: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I Wprowa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>dzenie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br/>
        <w:t>1. Powitanie. W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ita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 xml:space="preserve">my się z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i przedstawia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>my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maskotkę (w ubraniu malarza), któ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>ra nazywa się Jan Malarz. Dziecko siedzi na dywanie . Wymawia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swoje imię jednocześnie klaszcząc tyle razy,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ile sylab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jest w danym imieniu np.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Ka</w:t>
      </w:r>
      <w:proofErr w:type="spellEnd"/>
      <w:r w:rsidR="007A4C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sia</w:t>
      </w:r>
      <w:proofErr w:type="spellEnd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(2 klaśnięcia).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2.Gimnastyka poranna.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3. Czynności porządkowe i higieniczne.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4. Jan Malarz opowiada, że urodził się w Poznaniu i tu otworzył swoją pracownie. Maluje portrety oraz pejzaże,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a także martwą naturę. Pokazuje swoje dzieła (pejzaż i portret) oraz podpisy do n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>ich.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br/>
        <w:t>Następnie pokazuje dziecku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przedmioty znajdujące się w jego pracowni jak pędzle, sztalu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>ga, farby, paleta.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br/>
        <w:t>5. Rodzic  prosi, by dziecko zapamiętało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wszystkie przedmioty oraz kolejność w jakiej są one ułożone. Zakrywa materiałem </w:t>
      </w:r>
      <w:r w:rsidR="007A4CED">
        <w:rPr>
          <w:rFonts w:ascii="Arial" w:eastAsia="Times New Roman" w:hAnsi="Arial" w:cs="Arial"/>
          <w:color w:val="000000"/>
          <w:sz w:val="20"/>
          <w:szCs w:val="20"/>
        </w:rPr>
        <w:t xml:space="preserve">te przedmioty i zadaniem dziecka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jest przypomnieć sobie w jaki sposób były one ułożone.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II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1. Zabawa muzyczno- r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 xml:space="preserve">uchowa „Malarskie pozy”. Poruszamy się swobodnie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do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 xml:space="preserve"> rytmu tamburyna. Gdy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przestaje grać, wó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>wczas  musimy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się zatrzymać i przybrać pozę, w jakiej chcieliby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 xml:space="preserve">śmy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być namalowani prze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>z Jana Malarza.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br/>
        <w:t>2. Każdy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otrzymuje podkład malarski i ma za zadanie narysować ołówkiem obrys swojej dłoni i następnie poprawić kontury farbą.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3. Zabawa „Porządek”. Jan Malarz zrobił wielki bałagan i porozrzucał swoje narzędzia p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>racy na dywanie. Zadaniem dziecka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jest je logicznie poukładać. Na rogach dywanu znajdują się 3 pętle z</w:t>
      </w:r>
      <w:r w:rsidR="00012BA4">
        <w:rPr>
          <w:rFonts w:ascii="Arial" w:eastAsia="Times New Roman" w:hAnsi="Arial" w:cs="Arial"/>
          <w:color w:val="000000"/>
          <w:sz w:val="20"/>
          <w:szCs w:val="20"/>
        </w:rPr>
        <w:t>e sznurków, gdzie możemy wkładać porozrzucane przedmioty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. Uwaga! Do jednej pętli można włożyć tylko pędzle, do drugiej przedmioty niebieskie, do trzeciej płótna.(Część wspólna zbioru – niebieski pędzel).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4. Zabawa muzyczna „Malowanie muzyki”(ćwiczenia na pokazywanie zmienności rytmu). Malowanie muzyki wstążkami wykonanymi z bibuły do utworu Jana Sebastiana Bacha pt. „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Orchester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>suite</w:t>
      </w:r>
      <w:proofErr w:type="spellEnd"/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F63F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. 2 – </w:t>
      </w:r>
      <w:proofErr w:type="spellStart"/>
      <w:r w:rsidR="009F63F2">
        <w:rPr>
          <w:rFonts w:ascii="Arial" w:eastAsia="Times New Roman" w:hAnsi="Arial" w:cs="Arial"/>
          <w:color w:val="000000"/>
          <w:sz w:val="20"/>
          <w:szCs w:val="20"/>
        </w:rPr>
        <w:t>Badinerie</w:t>
      </w:r>
      <w:proofErr w:type="spellEnd"/>
      <w:r w:rsidR="009F63F2">
        <w:rPr>
          <w:rFonts w:ascii="Arial" w:eastAsia="Times New Roman" w:hAnsi="Arial" w:cs="Arial"/>
          <w:color w:val="000000"/>
          <w:sz w:val="20"/>
          <w:szCs w:val="20"/>
        </w:rPr>
        <w:t>”. Jesteśmy  ustawieni  w rozsypce, każdy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musi posiadać miejsce do „m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>alowania” wstążkami.  W rytm muzyki dziecko naśladuje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ruchy wykonywane przez prowadzącego. Przykładowe ruchy zgodnie z rytmem i tempem: kreślenie dużych okręgów, fal, zygzaków, obrotów wokół własnej osi wraz 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z zygzakami. 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br/>
        <w:t xml:space="preserve">5.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Swobodna zabawa d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>ziecka.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br/>
        <w:t>6. Wszyscy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otrzymują podkłady malarskie z namalowanymi konturami swoich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 dłoni. Jan Malarz prosi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by wypełniły te kontury w taki sposób, by wyrazić swój humor, jak się dzisiaj czują.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III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  <w:t>1. Zabawa „Zagubione r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zeczy”. Jan Malarz mówi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,ż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już jest strasznym bałaganiarzem i zapodział gdzieś swój piękny pędzel, paletę, płótno,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farby, fartuszek ora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z sztalugę. Bardzo prosi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o pomoc w znalezieniu tych rzeczy.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lastRenderedPageBreak/>
        <w:t>2. Prac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a indywidualna. Zadaniem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dziecka jest ułożenie z </w:t>
      </w:r>
      <w:proofErr w:type="spellStart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rozsypanki</w:t>
      </w:r>
      <w:proofErr w:type="spellEnd"/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obrazu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br/>
        <w:t>3.Zabawa w kolory. P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>rosi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my, by dziecko wskazało  </w:t>
      </w:r>
      <w:r w:rsidR="00672A1E" w:rsidRPr="00E5531F">
        <w:rPr>
          <w:rFonts w:ascii="Arial" w:eastAsia="Times New Roman" w:hAnsi="Arial" w:cs="Arial"/>
          <w:color w:val="000000"/>
          <w:sz w:val="20"/>
          <w:szCs w:val="20"/>
        </w:rPr>
        <w:t xml:space="preserve"> coś w kolorze np. żółtym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t xml:space="preserve"> itd.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br/>
        <w:t>4.Pożegnanie.</w:t>
      </w:r>
      <w:r w:rsidR="009F63F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6650AF" w:rsidRPr="00E5531F" w:rsidRDefault="006650AF" w:rsidP="00E5531F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  <w:r w:rsidRPr="00E5531F">
        <w:rPr>
          <w:rFonts w:ascii="Arial" w:eastAsia="Times New Roman" w:hAnsi="Arial" w:cs="Arial"/>
          <w:b/>
          <w:bCs/>
          <w:color w:val="343434"/>
          <w:spacing w:val="2"/>
          <w:sz w:val="20"/>
          <w:szCs w:val="20"/>
        </w:rPr>
        <w:t>"Powitalny koncert" - Rozwijanie poczucia rytmu.</w:t>
      </w:r>
    </w:p>
    <w:p w:rsidR="00672A1E" w:rsidRPr="00E5531F" w:rsidRDefault="00672A1E" w:rsidP="00672A1E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  <w:r w:rsidRPr="00E5531F">
        <w:rPr>
          <w:rFonts w:ascii="Arial" w:eastAsia="Times New Roman" w:hAnsi="Arial" w:cs="Arial"/>
          <w:b/>
          <w:bCs/>
          <w:color w:val="343434"/>
          <w:spacing w:val="2"/>
          <w:sz w:val="20"/>
          <w:szCs w:val="20"/>
        </w:rPr>
        <w:t>CELE SZCZEGÓŁOWE: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określa nastrój (melodia smutna-wesoła)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określa tempo (szybkie-wolne)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powtarza podany rytm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rytmizuje tekst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="00056CBD">
        <w:rPr>
          <w:rFonts w:ascii="Arial" w:eastAsia="Times New Roman" w:hAnsi="Arial" w:cs="Arial"/>
          <w:b/>
          <w:bCs/>
          <w:color w:val="343434"/>
          <w:spacing w:val="2"/>
          <w:sz w:val="20"/>
          <w:szCs w:val="20"/>
        </w:rPr>
        <w:t>OSIĄGNIĘCIA DZIECKA</w:t>
      </w:r>
      <w:r w:rsidRPr="00E5531F">
        <w:rPr>
          <w:rFonts w:ascii="Arial" w:eastAsia="Times New Roman" w:hAnsi="Arial" w:cs="Arial"/>
          <w:b/>
          <w:bCs/>
          <w:color w:val="343434"/>
          <w:spacing w:val="2"/>
          <w:sz w:val="20"/>
          <w:szCs w:val="20"/>
        </w:rPr>
        <w:t>: 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Potrafi powiedzieć jak zbudowana jest piosenka     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wie o czym opowiada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do jakich ruchów zachęca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potrafi rytm</w:t>
      </w:r>
      <w:r w:rsidR="00056CBD">
        <w:rPr>
          <w:rFonts w:ascii="Arial" w:eastAsia="Times New Roman" w:hAnsi="Arial" w:cs="Arial"/>
          <w:color w:val="343434"/>
          <w:spacing w:val="2"/>
          <w:sz w:val="20"/>
          <w:szCs w:val="20"/>
        </w:rPr>
        <w:t>icznie powtórzyć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tekst piosenki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- wyklaskuje rytmicznie rytm piosenki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b/>
          <w:bCs/>
          <w:color w:val="343434"/>
          <w:spacing w:val="2"/>
          <w:sz w:val="20"/>
          <w:szCs w:val="20"/>
        </w:rPr>
        <w:t>ŚRODKI DYDAKTYCZNE:</w:t>
      </w:r>
      <w:r w:rsidR="00056CBD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„Powitalny koncert” autor:</w:t>
      </w:r>
      <w:r w:rsidR="00056CBD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U. Smoczyńsk</w:t>
      </w:r>
      <w:r w:rsidR="00056CBD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a-  </w:t>
      </w:r>
      <w:proofErr w:type="spellStart"/>
      <w:r w:rsidR="00056CBD">
        <w:rPr>
          <w:rFonts w:ascii="Arial" w:eastAsia="Times New Roman" w:hAnsi="Arial" w:cs="Arial"/>
          <w:color w:val="343434"/>
          <w:spacing w:val="2"/>
          <w:sz w:val="20"/>
          <w:szCs w:val="20"/>
        </w:rPr>
        <w:t>Nachtman</w:t>
      </w:r>
      <w:proofErr w:type="spellEnd"/>
      <w:r w:rsidR="00056CBD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,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. Wianek „ Pani Wiosny”, instrumenty perkusyjne, papierowe stokrotki.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b/>
          <w:bCs/>
          <w:color w:val="343434"/>
          <w:spacing w:val="2"/>
          <w:sz w:val="20"/>
          <w:szCs w:val="20"/>
        </w:rPr>
        <w:t>PRZEBIEG ZAJĘĆ: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I. Słuchanie piosenki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„ Powitalny Koncert”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.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1.Omówienie budowy ,nastroju,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i treści piosenki.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2.Rytmiczne powtarz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anie I- zwrotki piosenki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: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Wios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-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na 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wios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-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na dziś na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łą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-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ce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Po-wi-tal-ny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 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bę-dzie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kon-cert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 xml:space="preserve">Świerszcz ma skrzyp-ce ,skrzat 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bę-be-nek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 xml:space="preserve">W nut-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kach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 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pięk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-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nych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  sto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pio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-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se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- </w:t>
      </w:r>
      <w:proofErr w:type="spellStart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nek</w:t>
      </w:r>
      <w:proofErr w:type="spellEnd"/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II. Zabawa przy piosence „Wiosenny koncert”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lastRenderedPageBreak/>
        <w:t>   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Dziecko siedzi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w k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ole,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W środku koła znajdują się instrumenty 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perkusyjne, poznane przez dziecko.  O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dtwarza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my tekst piosenki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, a „Pani Wiosna ”chodzi p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o kole i dotykiem wybiera osoby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,które będą grały „w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iosenny koncert”. Wybrane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biorą wybrany instrument i siadają z nim w środku koła. Gdy wszystkie instrumenty zostały rozdane ,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rozpoczyna się „koncert” . Wykonujemy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na instrume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ntach rytm piosenki, a potem wyklaskujemy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.</w:t>
      </w:r>
    </w:p>
    <w:p w:rsidR="00672A1E" w:rsidRPr="00E5531F" w:rsidRDefault="00672A1E" w:rsidP="00672A1E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 </w:t>
      </w: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II.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Ćwiczenia oddechowe przy piosence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„Powitalny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 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>koncert”.                                                           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                 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 xml:space="preserve">Rozkładamy 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papierowe stokrotki  Przy piosence „Powitalny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koncert”  ,tańczymy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po sali ze stokrotką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. Na przerwę w muzyce zatrzymujemy się i” wąchamy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„stokrotkę t</w:t>
      </w:r>
      <w:r w:rsidR="00B663D1">
        <w:rPr>
          <w:rFonts w:ascii="Arial" w:eastAsia="Times New Roman" w:hAnsi="Arial" w:cs="Arial"/>
          <w:color w:val="343434"/>
          <w:spacing w:val="2"/>
          <w:sz w:val="20"/>
          <w:szCs w:val="20"/>
        </w:rPr>
        <w:t>zn. wciągamy  powietrze nosem ,a wypuszczamy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t xml:space="preserve"> ustami.</w:t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</w:r>
      <w:r w:rsidRPr="00E5531F">
        <w:rPr>
          <w:rFonts w:ascii="Arial" w:eastAsia="Times New Roman" w:hAnsi="Arial" w:cs="Arial"/>
          <w:color w:val="343434"/>
          <w:spacing w:val="2"/>
          <w:sz w:val="20"/>
          <w:szCs w:val="20"/>
        </w:rPr>
        <w:br/>
        <w:t>III. Próba wspólnego śpiewania I- zwrotki piosenki „Powitalny koncert”- marsz po obwodzie koła przy piosence.</w:t>
      </w: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E11717" w:rsidRDefault="00672A1E" w:rsidP="00672A1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SCENARIUSZ 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Temat: Wiosenny</w:t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koncert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1.Cele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Cele ogólne: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rozwijanie emocji i uczuć, stymulowanie dziełami sztuki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rozwijanie umiejętności muzycznych i plastycznych, wyobraźni oraz ekspresji twórczej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kształcenie intelektualne na płaszczyźnie językowej, przyrodniczej i matematycznej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Cele operacyjne: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Dziecko</w:t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: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werbalizuje emocje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poprawnie wykonuje i interpretuje piosenkę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wyróżnia i stosuje ciepłą gamę kolorystyczną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potrafi wybrać właściwe rozwiązanie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potrafi współdziałać w zespole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wie jak należy zachować się w czasie koncertu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rozpoznaje instrumenty strunowe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wie które drzewa gubią liście na zimę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dostrzega różnice między drzewami liściastymi i iglastymi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zauważa zmiany zachodzące w przyrodzie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przedstawia zjawiska przyrodnicze środkami pozawerbalnymi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reaguje na zmianę melodii</w:t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</w:rPr>
        <w:br/>
      </w:r>
      <w:r w:rsidRPr="00E5531F">
        <w:rPr>
          <w:rFonts w:ascii="Arial" w:hAnsi="Arial" w:cs="Arial"/>
          <w:color w:val="000000"/>
          <w:sz w:val="20"/>
          <w:szCs w:val="20"/>
        </w:rPr>
        <w:br/>
      </w:r>
    </w:p>
    <w:p w:rsidR="00672A1E" w:rsidRPr="00E5531F" w:rsidRDefault="00767D7A" w:rsidP="00672A1E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2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.Środki dydaktyczne: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koperty z działaniami matematycznymi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odtwarzacz CD i nagrania muzyki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reprodukcje obrazów i zdjęcia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teksty piosen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ek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• kredki, farby, arkusze papieru A4 z p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rzyklejonymi na nich wyciętymi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liśćmi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3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. Plan zajęć: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lastRenderedPageBreak/>
        <w:t>Wprowadzenie: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Przywitanie, czynności organizacyjne.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Praca z piosenką.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Rozmowa i prezentacja instrumentów muzycznych.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Rozwinięcie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Zajęcia ruchowe.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Pogadanka na temat koncertu i instrumentów muzycznych.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Wyszukiwanie nazw drzew oraz ich klasyfikowanie.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Rozwiązywanie zadań matematycznych.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Zabawa ruchowa.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Zakończenie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Zajęcia plastyczne- praca plastyczna.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Po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żegnanie, podziękowanie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za 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wspólne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zajęcia.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4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.Literatura: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• Ulrich </w:t>
      </w:r>
      <w:proofErr w:type="spellStart"/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Michels</w:t>
      </w:r>
      <w:proofErr w:type="spellEnd"/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. Atlas muzyki., Warszawa 2002 wyd. Prószyński i </w:t>
      </w:r>
      <w:proofErr w:type="spellStart"/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S-ka</w:t>
      </w:r>
      <w:proofErr w:type="spellEnd"/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,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• </w:t>
      </w:r>
      <w:proofErr w:type="spellStart"/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Guśpiel</w:t>
      </w:r>
      <w:proofErr w:type="spellEnd"/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Maria, Dyląg Jerzy. Piosenki do śpiewania.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5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.Przebieg zajęć: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Przywitanie i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czynności organizacyjne. Następnie rozdajemy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tekst piosenki pt." Brzo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za i i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giełki"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po czym śpiewa ją. Rodzic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zadaje pytania dotyczące tekstu i muzyki: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1. Gdzie rośnie brzoza?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2. Czy brzoza posiada liście czy igły 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3. Jakie drzewa zostały wymienione w piosence?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4. Jakie drzewa mają liście a jakie igiełki?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Układajmy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kolejną zwrotkę piosenki (bez koniecznoś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ci rymowania). Na koniec  wspólnie śpiewamy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trzy zwrotki piosenki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Rodzic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pyt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a dziecko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: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1.Jakie zna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instrumenty?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2.Jakie instrumenty zastosował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by do zagrania tej piosenki?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3. Czy słyszał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kiedyś o 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>skrzypcach i gitarze? Czy wie,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jak te instrumenty wyglądają?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Następuje prezentacja skrzypiec i git</w:t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ary (na ilustracji). Rodzic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mówi, że te instrumenty pochodzą z rodziny instrumentów strunowych, przy czym gitara jest instrumentem szarpanym a skrzypce smyczkowym.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E1171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Zajęcia ruchowe. Rodzic  pokazuje ruchy, które dziecko  naśladuje. 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1. Co to jest koncert?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2. Jakie znacie rodzaje koncertów?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3. Gdzie może odbywać się koncert?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4. Jak należy zachowywać się podczas koncertu?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Zajęcia plastyczne. </w:t>
      </w:r>
      <w:r w:rsidR="002F2FFE">
        <w:rPr>
          <w:rFonts w:ascii="Arial" w:hAnsi="Arial" w:cs="Arial"/>
          <w:color w:val="000000"/>
          <w:sz w:val="20"/>
          <w:szCs w:val="20"/>
          <w:shd w:val="clear" w:color="auto" w:fill="F5F5F5"/>
        </w:rPr>
        <w:t>Rodzic prezentuje dziecku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2 reproduk</w:t>
      </w:r>
      <w:r w:rsidR="002F2FFE">
        <w:rPr>
          <w:rFonts w:ascii="Arial" w:hAnsi="Arial" w:cs="Arial"/>
          <w:color w:val="000000"/>
          <w:sz w:val="20"/>
          <w:szCs w:val="20"/>
          <w:shd w:val="clear" w:color="auto" w:fill="F5F5F5"/>
        </w:rPr>
        <w:t>cje obrazów o tematyce wiosennej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i 2 z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djęcia ilustrujące temat wiosny. Następnie rozmawia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na temat różnic mi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ędzy fotografią, a obrazem, odczytujemy wyrazy: obraz, fotografia. Krótko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omawia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>my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(tem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>at pracy plastycznej "Wyrastający list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ek" ).Dziecko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otrzymu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je 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>biał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>ą kartkę A4 i maluje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farbami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672A1E" w:rsidRPr="00E5531F">
        <w:rPr>
          <w:rFonts w:ascii="Arial" w:hAnsi="Arial" w:cs="Arial"/>
          <w:color w:val="000000"/>
          <w:sz w:val="20"/>
          <w:szCs w:val="20"/>
        </w:rPr>
        <w:br/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>Pożegnanie. D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ziękuje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>my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za z</w:t>
      </w:r>
      <w:r w:rsidR="001870AB">
        <w:rPr>
          <w:rFonts w:ascii="Arial" w:hAnsi="Arial" w:cs="Arial"/>
          <w:color w:val="000000"/>
          <w:sz w:val="20"/>
          <w:szCs w:val="20"/>
          <w:shd w:val="clear" w:color="auto" w:fill="F5F5F5"/>
        </w:rPr>
        <w:t>ajęcia,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można zaśpiewać na koniec piosenkę z wybra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ną zwrotką 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lub przeprowadzić zabawę rucho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>wą. Udzielenie pochwały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za</w:t>
      </w:r>
      <w:r w:rsidR="000D2015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bardzo dobrą pracę</w:t>
      </w:r>
      <w:r w:rsidR="00672A1E" w:rsidRPr="00E5531F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967CE" w:rsidRDefault="00B967C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967CE" w:rsidRDefault="00B967C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967CE" w:rsidRDefault="00B967C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967CE" w:rsidRDefault="00B967C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967CE" w:rsidRPr="00E5531F" w:rsidRDefault="00B967C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Scenariusz zajęć 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TEMAT: ,,Bajka o Fryderyku Kluczyku” ze zbioru ,,Bajkowy świat małych odkrywców”- słuchanie bajki terapeutycznej. Rozmowa na temat relacji w grupie przedszkolnej, przypomnienie o wspólnie ustalonych zasadach.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CELE GŁÓWNE: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kształcące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doskonalenie procesów myślowych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kształcenie pozytywnych postaw moralnych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poznawcze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utrwalanie zasad społecznego współżycia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samo-poznawanie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wychowawcze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uwrażliwienie dzieci na krzywdę innych, budzenie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poczucia odpowiedzialności za własne czyny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budzenie szacunku do wszystkich ludzi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CELE SZCZEGÓLOWE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dziecko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-wysłucha bajki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odpowiada i stawia pytania na określony temat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opisze postać głównego bohatera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bawi się i tańczy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odpowiednio zachowuje się w relacjach z kolegami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powie, co należy zrobić, by zmienić postępowanie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swoje bądź innych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wykona zadanie plastyczne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rozwiąże sytuację problemową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nazwie uczucia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potrafi zachowywać się zgodnie z ustalonymi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regułami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rozumie, że właściwe zachowanie jest nagradzane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 niewłaściwe ganione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pracuje w zespole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ŚRODKI WSPOMAGAJĄCE DZIAŁANIA : bajka terapeutyczna ,,Bajkowy świat małych odkrywców”, karton, nożyczki, naklejki, kredki, ,,czarodziejs</w:t>
      </w:r>
      <w:r w:rsidR="00C965D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ka” kłódka, sznureczki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PRZEBIEG: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 .Część wstępna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C965DC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1.Zaproszenie dziecka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do wysłuchania bajki pt. ,,O Fryderyku Kluczyku” z tomiku ,,Bajkowy świat małych odkrywców” ilustrowanej obrazkami. Bajka opowiada o panu Fryderyku, który miał 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czarodziejskie kluczyki rozwiązujące problemy dzieci niegrzecznych, nieśmiałych, smutnych itp. Jego przyjacielem był piesek o imieniu Kłódeczka. Oglądanie symbolicznych kluczyków pana Fryderyka rozwiązujących dziecięce problemy.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2. Rozmowa na temat wysłuchanego tekstu: Kto był bohaterem bajki? Komu pomógł pan Fryderyk i w jaki sposób to robił? Kto był jego przyjacielem ?itd.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56432A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3. Zabawa ruchowa 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pt. ,,Spacer z pieskiem”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II. Część główna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1.Wykonywanie klucz</w:t>
      </w:r>
      <w:r w:rsidR="0056432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yków, którymi dziecko będzie otwierało</w:t>
      </w: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czarodziejskie krainy : dobroci, grzeczności, koleżeństwa, radości itp. Wycinanie i ozdabianie przy pomocy kredek i kolorowych naklejek, przewlekanie sznureczków i wieszanie kluczy na szyi.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2.Zabawa muzyczno- taneczna ,,Nie chcę cię znać”.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3.Otwieramy czarodziejskie krainy.</w:t>
      </w:r>
    </w:p>
    <w:p w:rsidR="00672A1E" w:rsidRPr="00E5531F" w:rsidRDefault="004D1167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Rodzic siada przed dzieckiem i pokazuje mu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wykonaną przez sie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bie czarodziejską kłódkę. Dziecko podchodzi  ze swoimi kluczykami, wkłada je do kłódki i przekręca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mówiąc, jaką otwierają krainę, dlaczego to robią i co powinno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zmienić się od tej chwili.  D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ziecko sta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ra się powiedzieć, że robi tak 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ponieważ np. jest czasem niegrzeczne lub chce, by Ania się częściej uśmiec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hała itd. Od tego momentu dziecko  pamięta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 wykonanym zadaniu i jeżeli została otwarta kraina uśmiechu- zawsze się do siebie uśmiechają, jeżeli kraina grzeczności- starają się być grzeczne, jeżeli koleżeństwa- pomagają sobie nawzajem itd.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305737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4.Podczas zabawy z muzyką dziecko widzi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kartoniki oznaczające różne krainy np. uśmiechnięte usta- kraina uśmiechu, trzy uśmiechnięte buzie-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kraina grzeczności itp. wiesza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w wyznaczonym miejscu czarodziejskie kluczyki. W razie potrzeby zawsze można po nie sięgnąć.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II. Część końcowa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1.Zabawa w rozwiązywanie problemów sytuacyjnych.</w:t>
      </w:r>
    </w:p>
    <w:p w:rsidR="00672A1E" w:rsidRPr="00E5531F" w:rsidRDefault="00305737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Dziecko siada na dywanie. O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trzymuje zadanie: obrazek wr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az z opisem słownym Rodzica. Dziecko ma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za zadanie właściwie rozwiązać zaistniały problem np. na obrazku widać płaczące dziewczynki, obok na podłodze leży z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epsuta lalka. Rodzic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tłumaczy, że obie dziewczynki chciały się bawić tą samą lalk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ą i tak się to skończyło. Dziecko podejmuje 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decy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zję ,co należy zrobić, określa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jakie uczucia towarzyszą tej sytuacji.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72A1E" w:rsidRPr="00E5531F" w:rsidRDefault="00305737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2. Podsumowanie 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krótka rozmowa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: O czym dzisiaj rozmawia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liśmy; czego się dowiedziałeś</w:t>
      </w:r>
      <w:r w:rsidR="00672A1E"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; co od tej pory powinniśmy robić, by</w:t>
      </w:r>
    </w:p>
    <w:p w:rsidR="00672A1E" w:rsidRPr="00E5531F" w:rsidRDefault="00672A1E" w:rsidP="00672A1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531F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nasze wspólne chwile mijały miło i przyjemnie? Nawiązanie do kodeksu grupowego, który zawiera zasady ułatwiające współżycie w grupie przedszkolnej</w:t>
      </w:r>
      <w:r w:rsidR="00305737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672A1E" w:rsidRPr="00E5531F" w:rsidRDefault="00672A1E" w:rsidP="00672A1E">
      <w:pPr>
        <w:spacing w:line="240" w:lineRule="auto"/>
        <w:rPr>
          <w:rFonts w:ascii="Arial" w:eastAsia="Times New Roman" w:hAnsi="Arial" w:cs="Arial"/>
          <w:color w:val="343434"/>
          <w:spacing w:val="2"/>
          <w:sz w:val="20"/>
          <w:szCs w:val="20"/>
        </w:rPr>
      </w:pPr>
    </w:p>
    <w:p w:rsidR="00672A1E" w:rsidRPr="00E5531F" w:rsidRDefault="00672A1E">
      <w:pPr>
        <w:rPr>
          <w:rFonts w:ascii="Arial" w:hAnsi="Arial" w:cs="Arial"/>
          <w:sz w:val="20"/>
          <w:szCs w:val="20"/>
        </w:rPr>
      </w:pPr>
    </w:p>
    <w:sectPr w:rsidR="00672A1E" w:rsidRPr="00E5531F" w:rsidSect="0066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FD2"/>
    <w:multiLevelType w:val="multilevel"/>
    <w:tmpl w:val="D32A6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C1C30"/>
    <w:multiLevelType w:val="multilevel"/>
    <w:tmpl w:val="4C2C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13DB8"/>
    <w:multiLevelType w:val="multilevel"/>
    <w:tmpl w:val="051E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73A29"/>
    <w:multiLevelType w:val="multilevel"/>
    <w:tmpl w:val="CAB2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D37E5"/>
    <w:multiLevelType w:val="multilevel"/>
    <w:tmpl w:val="35C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8574C"/>
    <w:multiLevelType w:val="multilevel"/>
    <w:tmpl w:val="6BDE8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E5BB1"/>
    <w:multiLevelType w:val="multilevel"/>
    <w:tmpl w:val="AFEC6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F620F"/>
    <w:multiLevelType w:val="multilevel"/>
    <w:tmpl w:val="556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B241A"/>
    <w:multiLevelType w:val="multilevel"/>
    <w:tmpl w:val="4A46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F557F"/>
    <w:multiLevelType w:val="multilevel"/>
    <w:tmpl w:val="7CC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2A1E"/>
    <w:rsid w:val="00012BA4"/>
    <w:rsid w:val="00056CBD"/>
    <w:rsid w:val="000D2015"/>
    <w:rsid w:val="001870AB"/>
    <w:rsid w:val="001C371F"/>
    <w:rsid w:val="002F2FFE"/>
    <w:rsid w:val="00305737"/>
    <w:rsid w:val="004D1167"/>
    <w:rsid w:val="0056432A"/>
    <w:rsid w:val="006650AF"/>
    <w:rsid w:val="00672A1E"/>
    <w:rsid w:val="00767D7A"/>
    <w:rsid w:val="007A4CED"/>
    <w:rsid w:val="009F63F2"/>
    <w:rsid w:val="00A95A9D"/>
    <w:rsid w:val="00AF3434"/>
    <w:rsid w:val="00B663D1"/>
    <w:rsid w:val="00B967CE"/>
    <w:rsid w:val="00C80C9C"/>
    <w:rsid w:val="00C965DC"/>
    <w:rsid w:val="00E11717"/>
    <w:rsid w:val="00E5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AF"/>
  </w:style>
  <w:style w:type="paragraph" w:styleId="Nagwek3">
    <w:name w:val="heading 3"/>
    <w:basedOn w:val="Normalny"/>
    <w:link w:val="Nagwek3Znak"/>
    <w:uiPriority w:val="9"/>
    <w:qFormat/>
    <w:rsid w:val="00672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2A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67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A1E"/>
    <w:rPr>
      <w:b/>
      <w:bCs/>
    </w:rPr>
  </w:style>
  <w:style w:type="character" w:customStyle="1" w:styleId="naglowek3">
    <w:name w:val="naglowek3"/>
    <w:basedOn w:val="Domylnaczcionkaakapitu"/>
    <w:rsid w:val="00672A1E"/>
  </w:style>
  <w:style w:type="character" w:styleId="Uwydatnienie">
    <w:name w:val="Emphasis"/>
    <w:basedOn w:val="Domylnaczcionkaakapitu"/>
    <w:uiPriority w:val="20"/>
    <w:qFormat/>
    <w:rsid w:val="00672A1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72A1E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67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72A1E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2A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7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8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2021-03-30T18:29:00Z</dcterms:created>
  <dcterms:modified xsi:type="dcterms:W3CDTF">2021-04-01T21:23:00Z</dcterms:modified>
</cp:coreProperties>
</file>