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D6" w:rsidRDefault="004C7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PROPOZYCJE DO PRACY W DOMU</w:t>
      </w:r>
    </w:p>
    <w:p w:rsidR="00421BD6" w:rsidRDefault="004C7A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TEMAT KOMPLEKSOWY: „Z kulturą za pan brat”</w:t>
      </w:r>
    </w:p>
    <w:p w:rsidR="00421BD6" w:rsidRDefault="00421BD6">
      <w:pPr>
        <w:jc w:val="center"/>
        <w:rPr>
          <w:b/>
          <w:sz w:val="24"/>
          <w:szCs w:val="24"/>
        </w:rPr>
      </w:pPr>
    </w:p>
    <w:p w:rsidR="00421BD6" w:rsidRDefault="004C7A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WTOREK 06.04.2021: „Artyści to my” </w:t>
      </w:r>
      <w:bookmarkStart w:id="0" w:name="__DdeLink__74_1422315356"/>
      <w:bookmarkEnd w:id="0"/>
      <w:r>
        <w:rPr>
          <w:b/>
          <w:sz w:val="24"/>
          <w:szCs w:val="24"/>
        </w:rPr>
        <w:t>– SPOTKANIE ONLINE - GODZ.9.00 i 10.00</w:t>
      </w:r>
    </w:p>
    <w:p w:rsidR="00421BD6" w:rsidRDefault="004C7AB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 Malarstwo” – rozmowa z dziećmi na podstawie prezentacji multimedialnej.</w:t>
      </w:r>
    </w:p>
    <w:p w:rsidR="00421BD6" w:rsidRDefault="004C7AB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„W pracowni malarza” – zabawa dydaktyczna. Wskazywanie i podawanie nazw przyborów malarza ( paleta, farby, pędzel, sztaluga, płótno malarskie).</w:t>
      </w:r>
    </w:p>
    <w:p w:rsidR="00421BD6" w:rsidRDefault="004C7AB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„Malarze” – zabawa ruchowa.</w:t>
      </w:r>
    </w:p>
    <w:p w:rsidR="00421BD6" w:rsidRDefault="004C7AB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„F jak farby” – wprowadzenie liter F, f. Ćwiczenia percepcji słuchowej i wzrokowej.</w:t>
      </w:r>
    </w:p>
    <w:p w:rsidR="00421BD6" w:rsidRDefault="004C7AB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„Fiołki” – zabawa sensoryczna, pisanie na tacce z mąką ( kaszą manną) liter f, F.</w:t>
      </w:r>
    </w:p>
    <w:p w:rsidR="00421BD6" w:rsidRDefault="004C7AB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Praca z KP.4.4-5 i </w:t>
      </w:r>
      <w:proofErr w:type="spellStart"/>
      <w:r>
        <w:rPr>
          <w:sz w:val="24"/>
          <w:szCs w:val="24"/>
        </w:rPr>
        <w:t>Cz.i</w:t>
      </w:r>
      <w:proofErr w:type="spellEnd"/>
      <w:r>
        <w:rPr>
          <w:sz w:val="24"/>
          <w:szCs w:val="24"/>
        </w:rPr>
        <w:t xml:space="preserve"> P.61</w:t>
      </w:r>
    </w:p>
    <w:p w:rsidR="00421BD6" w:rsidRDefault="004C7AB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Malowanie farbami wiosennego </w:t>
      </w:r>
      <w:bookmarkStart w:id="1" w:name="_GoBack"/>
      <w:bookmarkEnd w:id="1"/>
      <w:r>
        <w:rPr>
          <w:sz w:val="24"/>
          <w:szCs w:val="24"/>
        </w:rPr>
        <w:t>drzewa.</w:t>
      </w:r>
    </w:p>
    <w:p w:rsidR="00421BD6" w:rsidRDefault="004C7AB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Ćwiczenia w czytaniu: litera „f”</w:t>
      </w:r>
    </w:p>
    <w:p w:rsidR="00421BD6" w:rsidRDefault="00421BD6">
      <w:pPr>
        <w:pStyle w:val="Akapitzlist"/>
        <w:rPr>
          <w:b/>
          <w:sz w:val="24"/>
          <w:szCs w:val="24"/>
        </w:rPr>
      </w:pPr>
    </w:p>
    <w:p w:rsidR="00421BD6" w:rsidRDefault="004C7AB7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ŚRODA: „Malujemy muzykę” – SPOTKANIE ONLINE - GODZ.9.00</w:t>
      </w:r>
      <w:r w:rsidR="00795910">
        <w:rPr>
          <w:b/>
          <w:sz w:val="24"/>
          <w:szCs w:val="24"/>
        </w:rPr>
        <w:t xml:space="preserve"> i </w:t>
      </w:r>
      <w:r>
        <w:rPr>
          <w:b/>
          <w:sz w:val="24"/>
          <w:szCs w:val="24"/>
        </w:rPr>
        <w:t>10.</w:t>
      </w:r>
      <w:r w:rsidR="00795910">
        <w:rPr>
          <w:b/>
          <w:sz w:val="24"/>
          <w:szCs w:val="24"/>
        </w:rPr>
        <w:t>00</w:t>
      </w:r>
    </w:p>
    <w:p w:rsidR="00795910" w:rsidRPr="006B0107" w:rsidRDefault="00795910" w:rsidP="00802898">
      <w:pPr>
        <w:pStyle w:val="NormalnyWeb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6B0107">
        <w:rPr>
          <w:rFonts w:asciiTheme="minorHAnsi" w:hAnsiTheme="minorHAnsi"/>
        </w:rPr>
        <w:t>„Wiosenny krajobraz z brzozam</w:t>
      </w:r>
      <w:r w:rsidR="006B0107">
        <w:rPr>
          <w:rFonts w:asciiTheme="minorHAnsi" w:hAnsiTheme="minorHAnsi"/>
        </w:rPr>
        <w:t>i” – zabawa muzyczno-plastyczna (kredki, kartka A4)</w:t>
      </w:r>
    </w:p>
    <w:p w:rsidR="00795910" w:rsidRPr="006B0107" w:rsidRDefault="00795910" w:rsidP="00795910">
      <w:pPr>
        <w:pStyle w:val="NormalnyWeb"/>
        <w:numPr>
          <w:ilvl w:val="0"/>
          <w:numId w:val="3"/>
        </w:numPr>
        <w:spacing w:after="0" w:line="240" w:lineRule="auto"/>
        <w:rPr>
          <w:rFonts w:asciiTheme="minorHAnsi" w:hAnsiTheme="minorHAnsi"/>
          <w:color w:val="auto"/>
        </w:rPr>
      </w:pPr>
      <w:r w:rsidRPr="006B0107">
        <w:rPr>
          <w:rFonts w:asciiTheme="minorHAnsi" w:hAnsiTheme="minorHAnsi"/>
        </w:rPr>
        <w:t>„Wy</w:t>
      </w:r>
      <w:r w:rsidR="006B0107">
        <w:rPr>
          <w:rFonts w:asciiTheme="minorHAnsi" w:hAnsiTheme="minorHAnsi"/>
        </w:rPr>
        <w:t>żej – niżej” – zabawa słuchowa (</w:t>
      </w:r>
      <w:hyperlink r:id="rId5" w:history="1">
        <w:r w:rsidR="006B0107" w:rsidRPr="006B0107">
          <w:rPr>
            <w:rStyle w:val="Hipercze"/>
            <w:color w:val="auto"/>
            <w:u w:val="none"/>
          </w:rPr>
          <w:t xml:space="preserve">do re mi fa </w:t>
        </w:r>
        <w:proofErr w:type="spellStart"/>
        <w:r w:rsidR="006B0107" w:rsidRPr="006B0107">
          <w:rPr>
            <w:rStyle w:val="Hipercze"/>
            <w:color w:val="auto"/>
            <w:u w:val="none"/>
          </w:rPr>
          <w:t>sol</w:t>
        </w:r>
        <w:proofErr w:type="spellEnd"/>
        <w:r w:rsidR="006B0107" w:rsidRPr="006B0107">
          <w:rPr>
            <w:rStyle w:val="Hipercze"/>
            <w:color w:val="auto"/>
            <w:u w:val="none"/>
          </w:rPr>
          <w:t xml:space="preserve"> la si do</w:t>
        </w:r>
        <w:r w:rsidR="006B0107">
          <w:rPr>
            <w:rStyle w:val="Hipercze"/>
            <w:color w:val="auto"/>
            <w:u w:val="none"/>
          </w:rPr>
          <w:t>).</w:t>
        </w:r>
      </w:hyperlink>
    </w:p>
    <w:p w:rsidR="00795910" w:rsidRPr="006B0107" w:rsidRDefault="00795910" w:rsidP="00795910">
      <w:pPr>
        <w:pStyle w:val="NormalnyWeb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6B0107">
        <w:rPr>
          <w:rFonts w:asciiTheme="minorHAnsi" w:hAnsiTheme="minorHAnsi"/>
        </w:rPr>
        <w:t>„Kolorowe płytki” – zabawa dydaktyczna z mierzeniem. Porządkowanie elementów z uwzględnieniem ich długości.</w:t>
      </w:r>
    </w:p>
    <w:p w:rsidR="00795910" w:rsidRPr="006B0107" w:rsidRDefault="00795910" w:rsidP="00795910">
      <w:pPr>
        <w:pStyle w:val="NormalnyWeb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6B0107">
        <w:rPr>
          <w:rFonts w:asciiTheme="minorHAnsi" w:hAnsiTheme="minorHAnsi"/>
        </w:rPr>
        <w:t xml:space="preserve">Praca z </w:t>
      </w:r>
      <w:r w:rsidRPr="006B0107">
        <w:rPr>
          <w:rFonts w:asciiTheme="minorHAnsi" w:hAnsiTheme="minorHAnsi"/>
          <w:b/>
          <w:bCs/>
        </w:rPr>
        <w:t>L62</w:t>
      </w:r>
      <w:r w:rsidRPr="006B0107">
        <w:rPr>
          <w:rFonts w:asciiTheme="minorHAnsi" w:hAnsiTheme="minorHAnsi"/>
        </w:rPr>
        <w:t xml:space="preserve"> – ćwiczenia w porównywaniu długości, wskazywanie prostokątów o tej samej długości, kolorowanie.</w:t>
      </w:r>
    </w:p>
    <w:p w:rsidR="00795910" w:rsidRPr="006B0107" w:rsidRDefault="006B0107" w:rsidP="00795910">
      <w:pPr>
        <w:pStyle w:val="NormalnyWeb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6B0107">
        <w:rPr>
          <w:rFonts w:asciiTheme="minorHAnsi" w:hAnsiTheme="minorHAnsi"/>
        </w:rPr>
        <w:t xml:space="preserve"> </w:t>
      </w:r>
      <w:r w:rsidR="00795910" w:rsidRPr="006B0107">
        <w:rPr>
          <w:rFonts w:asciiTheme="minorHAnsi" w:hAnsiTheme="minorHAnsi"/>
        </w:rPr>
        <w:t xml:space="preserve">„Nuty do domu” – zabawa ruchowa orientacyjno-porządkowa. </w:t>
      </w:r>
    </w:p>
    <w:p w:rsidR="00795910" w:rsidRPr="006B0107" w:rsidRDefault="00795910" w:rsidP="00795910">
      <w:pPr>
        <w:pStyle w:val="NormalnyWeb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6B0107">
        <w:rPr>
          <w:rFonts w:asciiTheme="minorHAnsi" w:hAnsiTheme="minorHAnsi"/>
        </w:rPr>
        <w:t xml:space="preserve">„Kapela Jasia” – zabawa grafomotoryczna. Rysowanie wzorów w </w:t>
      </w:r>
      <w:r w:rsidR="006B0107" w:rsidRPr="006B0107">
        <w:rPr>
          <w:rFonts w:asciiTheme="minorHAnsi" w:hAnsiTheme="minorHAnsi"/>
        </w:rPr>
        <w:t>powietrzu, na tacy z mąką</w:t>
      </w:r>
      <w:r w:rsidRPr="006B0107">
        <w:rPr>
          <w:rFonts w:asciiTheme="minorHAnsi" w:hAnsiTheme="minorHAnsi"/>
        </w:rPr>
        <w:t>.</w:t>
      </w:r>
    </w:p>
    <w:p w:rsidR="00795910" w:rsidRPr="006B0107" w:rsidRDefault="00795910">
      <w:pPr>
        <w:pStyle w:val="Akapitzlist"/>
        <w:jc w:val="center"/>
        <w:rPr>
          <w:sz w:val="24"/>
          <w:szCs w:val="24"/>
        </w:rPr>
      </w:pPr>
    </w:p>
    <w:p w:rsidR="00421BD6" w:rsidRDefault="00421BD6">
      <w:pPr>
        <w:pStyle w:val="Akapitzlist"/>
        <w:jc w:val="center"/>
        <w:rPr>
          <w:b/>
          <w:sz w:val="24"/>
          <w:szCs w:val="24"/>
        </w:rPr>
      </w:pPr>
    </w:p>
    <w:p w:rsidR="00421BD6" w:rsidRDefault="004C7AB7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CZWARTEK 08.04.2021: „Szanujemy ludzi, rzeczy i przyrodę” – SPOTKANIE ONLINE – GODZ. 9.00 i 10.00</w:t>
      </w:r>
    </w:p>
    <w:p w:rsidR="00421BD6" w:rsidRDefault="004C7AB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„Kornelia i Stefan” – rozmowa o szacunku na podstawie opowiadania.</w:t>
      </w:r>
    </w:p>
    <w:p w:rsidR="00CD5324" w:rsidRDefault="00CD5324" w:rsidP="00CD5324">
      <w:pPr>
        <w:pStyle w:val="Akapitzlist"/>
        <w:rPr>
          <w:sz w:val="24"/>
          <w:szCs w:val="24"/>
        </w:rPr>
      </w:pPr>
    </w:p>
    <w:p w:rsidR="00CD5324" w:rsidRDefault="00CD5324" w:rsidP="00CD5324">
      <w:pPr>
        <w:pStyle w:val="Akapitzlist"/>
      </w:pPr>
      <w:r w:rsidRPr="00CD5324">
        <w:rPr>
          <w:b/>
        </w:rPr>
        <w:t>„</w:t>
      </w:r>
      <w:r w:rsidRPr="00CD5324">
        <w:rPr>
          <w:b/>
        </w:rPr>
        <w:t>Kornelia i Stefan</w:t>
      </w:r>
      <w:r w:rsidRPr="00CD5324">
        <w:rPr>
          <w:b/>
        </w:rPr>
        <w:t>”</w:t>
      </w:r>
      <w:r>
        <w:t xml:space="preserve"> - </w:t>
      </w:r>
      <w:r>
        <w:t xml:space="preserve"> Joanna M. Chmielewska </w:t>
      </w:r>
    </w:p>
    <w:p w:rsidR="00CD5324" w:rsidRDefault="00CD5324" w:rsidP="00CD5324">
      <w:pPr>
        <w:pStyle w:val="Akapitzlist"/>
      </w:pPr>
      <w:r>
        <w:t xml:space="preserve">Kornelia z rodzicami przyjechała na weekend do Karpacza. Wczoraj chodzili po górach, a dziś… – Mamo, gdzie dzisiaj pójdziemy? – spytała </w:t>
      </w:r>
      <w:proofErr w:type="spellStart"/>
      <w:r>
        <w:t>Kornelka</w:t>
      </w:r>
      <w:proofErr w:type="spellEnd"/>
      <w:r>
        <w:t xml:space="preserve">, wyskakując z łóżka. – Do muzeum, a potem nad wodospad – odpowiedziała mama. – Ubieraj się szybko, jedz śniadanie i wychodzimy. Dziewczynka bardzo chciała zobaczyć wodospad, lecz do muzeum wcale jej nie ciągnęło. Była już kiedyś w muzeum z wujkiem. Widziała tam zbroje rycerskie, miecze, armaty, mundury chyba sprzed stu lat, mapy i tablice z jakimiś napisami. Wujek wszystko czytał i strasznie długo oglądał każdy eksponat, a </w:t>
      </w:r>
      <w:proofErr w:type="spellStart"/>
      <w:r>
        <w:t>Kornelka</w:t>
      </w:r>
      <w:proofErr w:type="spellEnd"/>
      <w:r>
        <w:t xml:space="preserve"> nie mogła doczekać się, kiedy wreszcie stamtąd wyjdą. – Musimy iść do tego muzeum? – spytała, sięgając po kanapkę. – Nie musimy, ale chcemy. – Mama wrzuciła butelkę wody do plecaka. – Kto chce, ten chce – mruknęła Kornelia. – Ty też wolałbyś od razu iść nad wodospad, prawda? – zwróciła się do ulubionego misia. Ale Stefan jak zwykle nic nie odpowiedział. Grzecznie siedział w kieszeni </w:t>
      </w:r>
      <w:r>
        <w:lastRenderedPageBreak/>
        <w:t>sukienki, skąd wy</w:t>
      </w:r>
      <w:r>
        <w:t>stawał mu tylko brązowy łepek. – Jak w muzeum będzie nudno, to zaczniemy marudzić – szepnęła do niego dziewczynka, kie</w:t>
      </w:r>
      <w:r>
        <w:t xml:space="preserve">dy wychodzili z pensjonatu. </w:t>
      </w:r>
    </w:p>
    <w:p w:rsidR="00CD5324" w:rsidRDefault="00CD5324" w:rsidP="00CD5324">
      <w:pPr>
        <w:pStyle w:val="Akapitzlist"/>
      </w:pPr>
      <w:r>
        <w:t xml:space="preserve">Rodzice Kornelii zatrzymali się przed niewysokim długim budynkiem. – Jesteśmy na miejscu. Córeczko, chcesz przeczytać, jakie to muzeum? – Tata wskazał napis nad wejściem. </w:t>
      </w:r>
      <w:proofErr w:type="spellStart"/>
      <w:r>
        <w:t>Kornelka</w:t>
      </w:r>
      <w:proofErr w:type="spellEnd"/>
      <w:r>
        <w:t xml:space="preserve"> niechętnie pokręciła głową. Napis był długi, a ona dopiero uczyła się czytać. Nie obchodziło jej, co to za muzeum, więc po co miała się męczyć? – Jestem pewien, że ci się tutaj spodoba. – Tata otworzył oszklone drzwi. Kornelia odmruknęła coś niewyraźnie i nie rozglądając się, weszła do środka. Wyjęła Stefana z kieszeni, poprawiła mu kubraczek i kokardkę na szyi. Tata kupił bilety, pani otworzyła im drzwi do sali i podała mamie informator. – Mamo, tu są lalki w strojach ludowych! – zdziwiła się Kornelia, podchodząc do pierwsz</w:t>
      </w:r>
      <w:r>
        <w:t>ej gab</w:t>
      </w:r>
      <w:r>
        <w:t xml:space="preserve">loty. – Pani w przedszkolu pokazywała nam takie na obrazkach. Ojej, zobacz, jaki malutki dzbanek i filiżanki! A jaką kolorową malowaną szafę mają te lalki! I tu też są lalki! – Dziewczynka biegała od jednej witryny do drugiej. – I tutaj! A tam figurki górali i owieczek – mówiła podekscytowana. – O, ile samochodzików! Ja chciałabym ten niebieski z odkrytym dachem. Jakby się go dało powiększyć, to dopiero by było! – Kornelia zatrzymała się przed gablotą pełną zabytkowych modeli aut. Wszystkie były takie śliczne, błyszczące i zupełnie inne od samochodów, które widywała na ulicach. – Gdy babcia Ania była mała, to jeździły takie auta? – zapytała. – Nie. One są jeszcze starsze. Z czasów twojej praprababci – odpowiedział tata. – To strasznie dawno. – Kornelia nie umiała sobie nawet wyobrazić, kiedy to mogło być. – Mamo, patrz, lalki babcie. – Dziewczynka wskazała figurki w długich sukniach siedzące przy stole. – A jakie mają miny. Jakby im się nic nie podobało. – To posępne kobiety z Holandii. – Mama zajrzała do informatora. – </w:t>
      </w:r>
      <w:proofErr w:type="spellStart"/>
      <w:r>
        <w:t>Hmm</w:t>
      </w:r>
      <w:proofErr w:type="spellEnd"/>
      <w:r>
        <w:t xml:space="preserve">… a gdzie ja widziałem przed chwilą podobną minę? Zdaje się, że u jakiejś dziewczynki, która nie chciała iść do muzeum – zaśmiał się tata. – Nie wiedziałam, że to będzie takie muzeum. – Kornelia rozejrzała się wokoło. – Tu chyba są same zabawki – dodała ze zdziwieniem. – Bo to jest muzeum zabawek – wyjaśnił tata. – Takie specjalne muzeum dla dzieci? – Nie tylko dla dzieci. – Mama spojrzała na starszą panią i pana, którzy właśnie weszli do sali. – Dorośli mogą tu powspominać dzieciństwo, ale także dowiedzieć się wielu rzeczy. – Na przykład czego? – Jakimi zabawkami bawiły się i bawią dzieci w różnych stronach świata, z jakich materiałów robiono kiedyś zabawki. A jak się ogląda domki dla lalek, widać, jak ludzie mieszkali, jakie mieli meble i przedmioty w domach… – Mamo, patrz, jaka malutka łazienka – przerwała Kornelia. – I wanna na złotych nóżkach! I taki stary piec do podgrzewania wody i złoty prysznic! Babcia Ania mówiła, że jak była mała, też miała taki piec w łazience. – O właśnie, teraz już wiesz, jak wyglądały dawniej łazienki – powiedziała mama. – I pokoje, i kuchnie. – </w:t>
      </w:r>
      <w:proofErr w:type="spellStart"/>
      <w:r>
        <w:t>Kornelka</w:t>
      </w:r>
      <w:proofErr w:type="spellEnd"/>
      <w:r>
        <w:t xml:space="preserve"> nie mogła się napatrzeć n</w:t>
      </w:r>
      <w:r>
        <w:t>a domki dla lalek. Rodzice obej</w:t>
      </w:r>
      <w:r>
        <w:t>rzeli już wszystko, a ona ciągle odkrywała coś nowego; a to miniaturową maszynkę do mielenia w kuchni, a to fortepian w saloniku, a to wyjątkowo śliczną lalkę. W witrynach przy wyjściu mieszkały misie. Małe, duże, białe, brązowe, beżowe, szare, żółte, misie chłopcy i misie dziewczynki, misie z bajek i z filmów, na ławeczce siedziała misia panna młoda z welonem na głowie i pan młody w ciemnej kamizelce, a za nimi w wiklinowym fotelu pani misiowa. A co robił Stefan? Przykleił nos do szyby i wcale nie chciał si</w:t>
      </w:r>
      <w:r>
        <w:t>ę ruszyć. Może rozmawiał z mi</w:t>
      </w:r>
      <w:r>
        <w:t>siami w jakimś niesłyszalnym języku? – Stefanie, musimy już iść. Ale jeszcze kiedyś tu wrócimy. To muzeum jest całkiem fajne, nie? – Kornelia poprawiła misiowi grzywkę, która przykleiła mu się do czoła. – Ciekawe, co w muzeum zabawek zostanie z naszych czasów? Jak myślisz? Ale Stefan, jak to Stefan, nie odpow</w:t>
      </w:r>
      <w:r>
        <w:t>iedział.</w:t>
      </w:r>
    </w:p>
    <w:p w:rsidR="00CD5324" w:rsidRPr="00CD5324" w:rsidRDefault="00CD5324" w:rsidP="00CD5324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t>D</w:t>
      </w:r>
      <w:r>
        <w:t>zieci</w:t>
      </w:r>
      <w:r>
        <w:t xml:space="preserve"> odpowiadają na pytania:</w:t>
      </w:r>
    </w:p>
    <w:p w:rsidR="00CD5324" w:rsidRDefault="00CD5324" w:rsidP="00CD5324">
      <w:pPr>
        <w:pStyle w:val="Akapitzlist"/>
        <w:ind w:left="1440"/>
      </w:pPr>
      <w:r>
        <w:t xml:space="preserve">- </w:t>
      </w:r>
      <w:r>
        <w:t xml:space="preserve">Dokąd rodzice zabrali </w:t>
      </w:r>
      <w:proofErr w:type="spellStart"/>
      <w:r>
        <w:t>Kornelkę</w:t>
      </w:r>
      <w:proofErr w:type="spellEnd"/>
      <w:r>
        <w:t xml:space="preserve">? </w:t>
      </w:r>
    </w:p>
    <w:p w:rsidR="00CD5324" w:rsidRDefault="00CD5324" w:rsidP="00CD5324">
      <w:pPr>
        <w:pStyle w:val="Akapitzlist"/>
        <w:ind w:left="1440"/>
      </w:pPr>
      <w:r>
        <w:t xml:space="preserve">- </w:t>
      </w:r>
      <w:r>
        <w:t xml:space="preserve">Dlaczego na początku dziewczynka była niezadowolona? </w:t>
      </w:r>
    </w:p>
    <w:p w:rsidR="00CD5324" w:rsidRDefault="00CD5324" w:rsidP="00CD5324">
      <w:pPr>
        <w:pStyle w:val="Akapitzlist"/>
        <w:ind w:left="1440"/>
      </w:pPr>
      <w:r>
        <w:t xml:space="preserve">- </w:t>
      </w:r>
      <w:r>
        <w:t>Jak zachowywała si</w:t>
      </w:r>
      <w:r>
        <w:t xml:space="preserve">ę </w:t>
      </w:r>
      <w:proofErr w:type="spellStart"/>
      <w:r>
        <w:t>Kornelka</w:t>
      </w:r>
      <w:proofErr w:type="spellEnd"/>
      <w:r>
        <w:t xml:space="preserve"> w mu</w:t>
      </w:r>
      <w:r>
        <w:t xml:space="preserve">zeum? </w:t>
      </w:r>
    </w:p>
    <w:p w:rsidR="00CD5324" w:rsidRDefault="00CD5324" w:rsidP="00CD5324">
      <w:pPr>
        <w:pStyle w:val="Akapitzlist"/>
        <w:ind w:left="1440"/>
      </w:pPr>
      <w:r>
        <w:t xml:space="preserve">- </w:t>
      </w:r>
      <w:r>
        <w:t>Czego dowiedziała się podczas zwiedzania?</w:t>
      </w:r>
    </w:p>
    <w:p w:rsidR="00CD5324" w:rsidRDefault="00CD5324" w:rsidP="00CD5324">
      <w:pPr>
        <w:pStyle w:val="Akapitzlist"/>
        <w:ind w:left="1440"/>
      </w:pPr>
      <w:r>
        <w:lastRenderedPageBreak/>
        <w:t xml:space="preserve">- </w:t>
      </w:r>
      <w:r>
        <w:t xml:space="preserve"> Co musimy robić, by za wiele lat jakieś inne dzieci mogły zobaczyć, jak wyglądały dzisiejsze zabawki?</w:t>
      </w:r>
    </w:p>
    <w:p w:rsidR="00CD5324" w:rsidRDefault="00CD5324" w:rsidP="00CD5324">
      <w:pPr>
        <w:pStyle w:val="Akapitzlist"/>
        <w:ind w:left="1440"/>
      </w:pPr>
      <w:r>
        <w:t xml:space="preserve">- </w:t>
      </w:r>
      <w:r>
        <w:t xml:space="preserve"> Co lub kogo jeszcze trzeba szanować?</w:t>
      </w:r>
    </w:p>
    <w:p w:rsidR="00CD5324" w:rsidRDefault="00CD5324" w:rsidP="00CD5324">
      <w:pPr>
        <w:pStyle w:val="Akapitzlist"/>
        <w:ind w:left="1440"/>
      </w:pPr>
      <w:r>
        <w:t xml:space="preserve">- </w:t>
      </w:r>
      <w:r>
        <w:t xml:space="preserve"> Co to jest szacunek? </w:t>
      </w:r>
    </w:p>
    <w:p w:rsidR="00CD5324" w:rsidRDefault="00CD5324" w:rsidP="00CD5324">
      <w:pPr>
        <w:pStyle w:val="Akapitzlist"/>
        <w:ind w:left="1440"/>
        <w:rPr>
          <w:sz w:val="24"/>
          <w:szCs w:val="24"/>
        </w:rPr>
      </w:pPr>
      <w:r>
        <w:t xml:space="preserve">- </w:t>
      </w:r>
      <w:r>
        <w:t>Jak można okazywać, że się kogoś lub coś szanuje?</w:t>
      </w:r>
    </w:p>
    <w:p w:rsidR="00421BD6" w:rsidRDefault="004C7AB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Gazetkowe</w:t>
      </w:r>
      <w:proofErr w:type="spellEnd"/>
      <w:r>
        <w:rPr>
          <w:sz w:val="24"/>
          <w:szCs w:val="24"/>
        </w:rPr>
        <w:t xml:space="preserve"> ćwiczenia” – zabawy ruchowe z gazetami.</w:t>
      </w:r>
    </w:p>
    <w:p w:rsidR="00421BD6" w:rsidRDefault="004C7AB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Ćwiczenia w czytaniu: </w:t>
      </w:r>
      <w:proofErr w:type="spellStart"/>
      <w:r>
        <w:rPr>
          <w:sz w:val="24"/>
          <w:szCs w:val="24"/>
        </w:rPr>
        <w:t>Fra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nek</w:t>
      </w:r>
      <w:proofErr w:type="spellEnd"/>
      <w:r>
        <w:rPr>
          <w:sz w:val="24"/>
          <w:szCs w:val="24"/>
        </w:rPr>
        <w:t xml:space="preserve">, far – by, for – te – pian, </w:t>
      </w:r>
      <w:proofErr w:type="spellStart"/>
      <w:r>
        <w:rPr>
          <w:sz w:val="24"/>
          <w:szCs w:val="24"/>
        </w:rPr>
        <w:t>fo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fla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kon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fir</w:t>
      </w:r>
      <w:proofErr w:type="spellEnd"/>
      <w:r>
        <w:rPr>
          <w:sz w:val="24"/>
          <w:szCs w:val="24"/>
        </w:rPr>
        <w:t xml:space="preserve"> – ma, mi – kro – fon, mag – </w:t>
      </w:r>
      <w:proofErr w:type="spellStart"/>
      <w:r>
        <w:rPr>
          <w:sz w:val="24"/>
          <w:szCs w:val="24"/>
        </w:rPr>
        <w:t>ne</w:t>
      </w:r>
      <w:proofErr w:type="spellEnd"/>
      <w:r>
        <w:rPr>
          <w:sz w:val="24"/>
          <w:szCs w:val="24"/>
        </w:rPr>
        <w:t xml:space="preserve"> – to – fon, fa – </w:t>
      </w:r>
      <w:proofErr w:type="spellStart"/>
      <w:r>
        <w:rPr>
          <w:sz w:val="24"/>
          <w:szCs w:val="24"/>
        </w:rPr>
        <w:t>bry</w:t>
      </w:r>
      <w:proofErr w:type="spellEnd"/>
      <w:r>
        <w:rPr>
          <w:sz w:val="24"/>
          <w:szCs w:val="24"/>
        </w:rPr>
        <w:t xml:space="preserve"> – ka. </w:t>
      </w:r>
    </w:p>
    <w:p w:rsidR="00421BD6" w:rsidRDefault="004C7AB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percepcji słuchowej: dzieci podnoszą rękę w momencie gdy słyszą „f”</w:t>
      </w:r>
    </w:p>
    <w:p w:rsidR="00421BD6" w:rsidRDefault="004C7AB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wanna,</w:t>
      </w:r>
    </w:p>
    <w:p w:rsidR="00421BD6" w:rsidRDefault="004C7AB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fontanna,</w:t>
      </w:r>
    </w:p>
    <w:p w:rsidR="00421BD6" w:rsidRDefault="004C7AB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woda,</w:t>
      </w:r>
    </w:p>
    <w:p w:rsidR="00421BD6" w:rsidRDefault="004C7AB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foka,</w:t>
      </w:r>
    </w:p>
    <w:p w:rsidR="00421BD6" w:rsidRDefault="004C7AB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flet,</w:t>
      </w:r>
    </w:p>
    <w:p w:rsidR="00421BD6" w:rsidRDefault="004C7AB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wnet,</w:t>
      </w:r>
    </w:p>
    <w:p w:rsidR="00421BD6" w:rsidRDefault="004C7AB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żyrafa,</w:t>
      </w:r>
    </w:p>
    <w:p w:rsidR="00421BD6" w:rsidRDefault="004C7AB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ława</w:t>
      </w:r>
    </w:p>
    <w:p w:rsidR="00421BD6" w:rsidRDefault="004C7AB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Praca z KP4 2-3 i Cz. i P 62</w:t>
      </w:r>
    </w:p>
    <w:p w:rsidR="00421BD6" w:rsidRDefault="004C7AB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Ćwiczenie grafomotoryczne: literka „f”</w:t>
      </w:r>
    </w:p>
    <w:p w:rsidR="00421BD6" w:rsidRDefault="004C7AB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w czytaniu: litera „f”</w:t>
      </w:r>
    </w:p>
    <w:p w:rsidR="00531D24" w:rsidRDefault="006B0107" w:rsidP="00531D24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PIĄTEK :</w:t>
      </w:r>
      <w:r w:rsidRPr="006B01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09</w:t>
      </w:r>
      <w:r w:rsidR="00531D24">
        <w:rPr>
          <w:b/>
          <w:sz w:val="24"/>
          <w:szCs w:val="24"/>
        </w:rPr>
        <w:t>.04.2021: „Na koncercie”</w:t>
      </w:r>
    </w:p>
    <w:p w:rsidR="00531D24" w:rsidRPr="005755E6" w:rsidRDefault="00531D24" w:rsidP="00531D24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1D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31D2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„Jestem muzykantem – </w:t>
      </w:r>
      <w:proofErr w:type="spellStart"/>
      <w:r w:rsidRPr="00531D24">
        <w:rPr>
          <w:rFonts w:eastAsia="Times New Roman" w:cs="Times New Roman"/>
          <w:color w:val="000000"/>
          <w:sz w:val="24"/>
          <w:szCs w:val="24"/>
          <w:lang w:eastAsia="pl-PL"/>
        </w:rPr>
        <w:t>konszabelantem</w:t>
      </w:r>
      <w:proofErr w:type="spellEnd"/>
      <w:r w:rsidRPr="00531D24">
        <w:rPr>
          <w:rFonts w:eastAsia="Times New Roman" w:cs="Times New Roman"/>
          <w:color w:val="000000"/>
          <w:sz w:val="24"/>
          <w:szCs w:val="24"/>
          <w:lang w:eastAsia="pl-PL"/>
        </w:rPr>
        <w:t>” – zabawa naśladowcza ze śpiewem.</w:t>
      </w:r>
    </w:p>
    <w:p w:rsidR="005755E6" w:rsidRPr="00531D24" w:rsidRDefault="00B03AEB" w:rsidP="005755E6">
      <w:pPr>
        <w:pStyle w:val="Akapitzlist"/>
        <w:rPr>
          <w:color w:val="000000" w:themeColor="text1"/>
        </w:rPr>
      </w:pPr>
      <w:hyperlink r:id="rId6" w:history="1">
        <w:r w:rsidR="005755E6" w:rsidRPr="005755E6">
          <w:rPr>
            <w:rStyle w:val="Hipercze"/>
            <w:color w:val="000000" w:themeColor="text1"/>
          </w:rPr>
          <w:t>https://www.youtube.com/watch?v=or-xxFjWMy0</w:t>
        </w:r>
      </w:hyperlink>
    </w:p>
    <w:p w:rsidR="00531D24" w:rsidRPr="00531D24" w:rsidRDefault="00531D24" w:rsidP="00531D24">
      <w:pPr>
        <w:numPr>
          <w:ilvl w:val="0"/>
          <w:numId w:val="6"/>
        </w:numPr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31D24">
        <w:rPr>
          <w:rFonts w:eastAsia="Times New Roman" w:cs="Times New Roman"/>
          <w:color w:val="000000" w:themeColor="text1"/>
          <w:sz w:val="24"/>
          <w:szCs w:val="24"/>
          <w:lang w:eastAsia="pl-PL"/>
        </w:rPr>
        <w:t>„</w:t>
      </w:r>
      <w:r w:rsidRPr="00531D2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Nasze dzieła” – zabawy matematyczne: „Kleksy” – </w:t>
      </w:r>
      <w:r w:rsidRPr="00531D24">
        <w:rPr>
          <w:rFonts w:eastAsia="Times New Roman" w:cs="Arial"/>
          <w:color w:val="000000"/>
          <w:sz w:val="24"/>
          <w:szCs w:val="24"/>
          <w:lang w:eastAsia="pl-PL"/>
        </w:rPr>
        <w:t>działanie dzieci, „Symetryczne obrazki” – obserwacja lustrzanego odbicia; „Tworzymy” – komponowanie z figur z uwzględnieniem osi symetrii.</w:t>
      </w:r>
    </w:p>
    <w:p w:rsidR="00531D24" w:rsidRDefault="00531D24" w:rsidP="00531D24">
      <w:pPr>
        <w:numPr>
          <w:ilvl w:val="0"/>
          <w:numId w:val="6"/>
        </w:numPr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31D2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Praca z </w:t>
      </w:r>
      <w:r w:rsidRPr="00531D2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KP4.6</w:t>
      </w:r>
      <w:r w:rsidRPr="00531D2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– ćwiczenia percepcji wzrokowej, odbicie lustrzane, ćwiczenia grafomoto</w:t>
      </w:r>
      <w:r w:rsidRPr="00531D24">
        <w:rPr>
          <w:rFonts w:eastAsia="Times New Roman" w:cs="Times New Roman"/>
          <w:color w:val="000000"/>
          <w:sz w:val="24"/>
          <w:szCs w:val="24"/>
          <w:lang w:eastAsia="pl-PL"/>
        </w:rPr>
        <w:softHyphen/>
        <w:t xml:space="preserve">ryczne. </w:t>
      </w:r>
    </w:p>
    <w:p w:rsidR="00531D24" w:rsidRPr="00531D24" w:rsidRDefault="00F640F9" w:rsidP="00531D24">
      <w:pPr>
        <w:numPr>
          <w:ilvl w:val="0"/>
          <w:numId w:val="6"/>
        </w:numPr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31D2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531D24" w:rsidRPr="00531D24">
        <w:rPr>
          <w:rFonts w:eastAsia="Times New Roman" w:cs="Times New Roman"/>
          <w:color w:val="000000"/>
          <w:sz w:val="24"/>
          <w:szCs w:val="24"/>
          <w:lang w:eastAsia="pl-PL"/>
        </w:rPr>
        <w:t>„Na wystawie” – zabawa z kodowaniem. Odwzorowywanie kształtów z wykorzystaniem osi symetrii.</w:t>
      </w:r>
    </w:p>
    <w:p w:rsidR="00531D24" w:rsidRDefault="00531D24" w:rsidP="00531D24">
      <w:pPr>
        <w:numPr>
          <w:ilvl w:val="0"/>
          <w:numId w:val="6"/>
        </w:numPr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31D2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Praca z </w:t>
      </w:r>
      <w:r w:rsidRPr="00531D2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L61</w:t>
      </w:r>
      <w:r w:rsidRPr="00531D2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– rysowanie po śladzie i samodzielnie symetrycznego rysunku, przeliczanie, ćwiczenia w dodawaniu, pisanie cyfr w kratkach.</w:t>
      </w:r>
    </w:p>
    <w:p w:rsidR="00F640F9" w:rsidRPr="00F640F9" w:rsidRDefault="00F640F9" w:rsidP="00F640F9">
      <w:pPr>
        <w:numPr>
          <w:ilvl w:val="0"/>
          <w:numId w:val="6"/>
        </w:numPr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640F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Praca z </w:t>
      </w:r>
      <w:r w:rsidRPr="00F640F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KP4.7</w:t>
      </w:r>
      <w:r w:rsidRPr="00F640F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– wskazywanie na rysunkach takich samych el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ementów, ćwiczenia w czy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softHyphen/>
        <w:t>taniu.</w:t>
      </w:r>
      <w:r w:rsidRPr="00F640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640F9" w:rsidRPr="00F640F9" w:rsidRDefault="00F640F9" w:rsidP="00F640F9">
      <w:pPr>
        <w:numPr>
          <w:ilvl w:val="0"/>
          <w:numId w:val="6"/>
        </w:numPr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640F9">
        <w:rPr>
          <w:rFonts w:eastAsia="Times New Roman" w:cs="Times New Roman"/>
          <w:color w:val="000000"/>
          <w:sz w:val="24"/>
          <w:szCs w:val="24"/>
          <w:lang w:eastAsia="pl-PL"/>
        </w:rPr>
        <w:t>„Grzechotki” – zabawa konstrukcyjna.</w:t>
      </w:r>
    </w:p>
    <w:p w:rsidR="00F640F9" w:rsidRPr="00F640F9" w:rsidRDefault="00F640F9" w:rsidP="00F640F9">
      <w:pPr>
        <w:numPr>
          <w:ilvl w:val="0"/>
          <w:numId w:val="6"/>
        </w:numPr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640F9">
        <w:rPr>
          <w:rFonts w:eastAsia="Times New Roman" w:cs="Arial"/>
          <w:color w:val="000000"/>
          <w:sz w:val="24"/>
          <w:szCs w:val="24"/>
          <w:lang w:eastAsia="pl-PL"/>
        </w:rPr>
        <w:t xml:space="preserve"> „Próba orkiestry” – zabawa improwizacyjna, gra na instrumencie zr</w:t>
      </w:r>
      <w:r w:rsidR="005755E6">
        <w:rPr>
          <w:rFonts w:eastAsia="Times New Roman" w:cs="Arial"/>
          <w:color w:val="000000"/>
          <w:sz w:val="24"/>
          <w:szCs w:val="24"/>
          <w:lang w:eastAsia="pl-PL"/>
        </w:rPr>
        <w:t>obionym</w:t>
      </w:r>
      <w:r w:rsidRPr="00F640F9">
        <w:rPr>
          <w:rFonts w:eastAsia="Times New Roman" w:cs="Arial"/>
          <w:color w:val="000000"/>
          <w:sz w:val="24"/>
          <w:szCs w:val="24"/>
          <w:lang w:eastAsia="pl-PL"/>
        </w:rPr>
        <w:t xml:space="preserve"> z butelki plastikowej  oraz ryżu.</w:t>
      </w:r>
    </w:p>
    <w:p w:rsidR="00F640F9" w:rsidRPr="00F640F9" w:rsidRDefault="00F640F9" w:rsidP="00F640F9">
      <w:pPr>
        <w:numPr>
          <w:ilvl w:val="0"/>
          <w:numId w:val="6"/>
        </w:numPr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640F9">
        <w:rPr>
          <w:rFonts w:eastAsia="Times New Roman" w:cs="Times New Roman"/>
          <w:color w:val="000000"/>
          <w:sz w:val="24"/>
          <w:szCs w:val="24"/>
          <w:lang w:eastAsia="pl-PL"/>
        </w:rPr>
        <w:t>„Na koncercie” – rozmowa z dziećmi na temat zachowania podczas koncertów rockowego i muzyki klasycznej.</w:t>
      </w:r>
    </w:p>
    <w:p w:rsidR="00531D24" w:rsidRPr="00F640F9" w:rsidRDefault="00F640F9" w:rsidP="00F640F9">
      <w:pPr>
        <w:spacing w:before="100" w:beforeAutospacing="1" w:after="0" w:line="240" w:lineRule="auto"/>
        <w:rPr>
          <w:sz w:val="24"/>
          <w:szCs w:val="24"/>
        </w:rPr>
      </w:pPr>
      <w:r w:rsidRPr="00F640F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sectPr w:rsidR="00531D24" w:rsidRPr="00F640F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0F90"/>
    <w:multiLevelType w:val="hybridMultilevel"/>
    <w:tmpl w:val="68667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16F9A"/>
    <w:multiLevelType w:val="hybridMultilevel"/>
    <w:tmpl w:val="48E02A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906FF0"/>
    <w:multiLevelType w:val="hybridMultilevel"/>
    <w:tmpl w:val="2208E7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CF3A25"/>
    <w:multiLevelType w:val="multilevel"/>
    <w:tmpl w:val="CAD4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64AC8"/>
    <w:multiLevelType w:val="multilevel"/>
    <w:tmpl w:val="5374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2E014C"/>
    <w:multiLevelType w:val="multilevel"/>
    <w:tmpl w:val="C6D6A5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D192C71"/>
    <w:multiLevelType w:val="multilevel"/>
    <w:tmpl w:val="3C5E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5D556E"/>
    <w:multiLevelType w:val="multilevel"/>
    <w:tmpl w:val="635E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974CC3"/>
    <w:multiLevelType w:val="multilevel"/>
    <w:tmpl w:val="2354CD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D6"/>
    <w:rsid w:val="00421BD6"/>
    <w:rsid w:val="004C7AB7"/>
    <w:rsid w:val="00531D24"/>
    <w:rsid w:val="005755E6"/>
    <w:rsid w:val="006B0107"/>
    <w:rsid w:val="006F67EB"/>
    <w:rsid w:val="00795910"/>
    <w:rsid w:val="00B03AEB"/>
    <w:rsid w:val="00CD5324"/>
    <w:rsid w:val="00F6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DC02"/>
  <w15:docId w15:val="{7B42089C-189C-4737-B9F4-98356F75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F2D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45F2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9591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795910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01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r-xxFjWMy0" TargetMode="External"/><Relationship Id="rId5" Type="http://schemas.openxmlformats.org/officeDocument/2006/relationships/hyperlink" Target="https://www.google.com/search?client=firefox-b-d&amp;lei=CfBkYLjaA6mM9u8Pgp6duAc&amp;q=do%20re%20mi%20fa%20sol%20la%20si%20do%20-%20youtube&amp;ved=2ahUKEwj4gpn9wtvvAhUphv0HHQJPB3cQsKwBKAB6BAguE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1212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Lenovo</cp:lastModifiedBy>
  <cp:revision>6</cp:revision>
  <dcterms:created xsi:type="dcterms:W3CDTF">2021-04-05T17:58:00Z</dcterms:created>
  <dcterms:modified xsi:type="dcterms:W3CDTF">2021-04-05T18:30:00Z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